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1F" w:rsidRPr="00980012" w:rsidRDefault="00EA281F" w:rsidP="008A0381">
      <w:pPr>
        <w:pStyle w:val="Sansinterligne"/>
        <w:rPr>
          <w:rFonts w:ascii="Arial" w:hAnsi="Arial" w:cs="Arial"/>
          <w:b/>
          <w:kern w:val="36"/>
          <w:sz w:val="24"/>
          <w:szCs w:val="24"/>
          <w:lang w:eastAsia="fr-FR"/>
        </w:rPr>
      </w:pPr>
    </w:p>
    <w:p w:rsidR="00EA281F" w:rsidRPr="00980012" w:rsidRDefault="00EA281F" w:rsidP="008A0381">
      <w:pPr>
        <w:pStyle w:val="Sansinterligne"/>
        <w:rPr>
          <w:rFonts w:ascii="Arial" w:hAnsi="Arial" w:cs="Arial"/>
          <w:b/>
          <w:sz w:val="28"/>
          <w:szCs w:val="28"/>
        </w:rPr>
      </w:pPr>
      <w:r w:rsidRPr="00980012">
        <w:rPr>
          <w:rFonts w:ascii="Arial" w:hAnsi="Arial" w:cs="Arial"/>
          <w:b/>
          <w:sz w:val="28"/>
          <w:szCs w:val="28"/>
        </w:rPr>
        <w:t>Fromage Gorgonzola</w:t>
      </w:r>
    </w:p>
    <w:p w:rsidR="00EA281F" w:rsidRPr="008A0381" w:rsidRDefault="00EA281F" w:rsidP="008A0381">
      <w:pPr>
        <w:pStyle w:val="Sansinterligne"/>
        <w:rPr>
          <w:rFonts w:ascii="Arial" w:hAnsi="Arial" w:cs="Arial"/>
          <w:sz w:val="24"/>
          <w:szCs w:val="24"/>
        </w:rPr>
      </w:pPr>
      <w:r w:rsidRPr="008A0381">
        <w:rPr>
          <w:rFonts w:ascii="Arial" w:hAnsi="Arial" w:cs="Arial"/>
          <w:sz w:val="24"/>
          <w:szCs w:val="24"/>
        </w:rPr>
        <w:t>Le gorgonzola est un fromage très ancien même s</w:t>
      </w:r>
      <w:r w:rsidR="00FC0A5C" w:rsidRPr="008A0381">
        <w:rPr>
          <w:rFonts w:ascii="Arial" w:hAnsi="Arial" w:cs="Arial"/>
          <w:sz w:val="24"/>
          <w:szCs w:val="24"/>
        </w:rPr>
        <w:t>’</w:t>
      </w:r>
      <w:r w:rsidRPr="008A0381">
        <w:rPr>
          <w:rFonts w:ascii="Arial" w:hAnsi="Arial" w:cs="Arial"/>
          <w:sz w:val="24"/>
          <w:szCs w:val="24"/>
        </w:rPr>
        <w:t>il n’existe aucun acte de naissance officiel. Par contre, il en existe beaucoup de nature hypothético-légendaire.</w:t>
      </w:r>
    </w:p>
    <w:p w:rsidR="00EA281F" w:rsidRPr="008A0381" w:rsidRDefault="00EA281F" w:rsidP="008A0381">
      <w:pPr>
        <w:pStyle w:val="Sansinterligne"/>
        <w:rPr>
          <w:rFonts w:ascii="Arial" w:hAnsi="Arial" w:cs="Arial"/>
          <w:sz w:val="24"/>
          <w:szCs w:val="24"/>
        </w:rPr>
      </w:pPr>
      <w:r w:rsidRPr="008A0381">
        <w:rPr>
          <w:rFonts w:ascii="Arial" w:hAnsi="Arial" w:cs="Arial"/>
          <w:sz w:val="24"/>
          <w:szCs w:val="24"/>
        </w:rPr>
        <w:t>Selon certains le gorgonzola aurait été fabriqué pour la première fois dans la localité du même nom près de Milan, en l’an de grâce 879.</w:t>
      </w:r>
    </w:p>
    <w:p w:rsidR="00EA281F" w:rsidRPr="008A0381" w:rsidRDefault="00EA281F" w:rsidP="008A0381">
      <w:pPr>
        <w:pStyle w:val="Sansinterligne"/>
        <w:rPr>
          <w:rFonts w:ascii="Arial" w:hAnsi="Arial" w:cs="Arial"/>
          <w:sz w:val="24"/>
          <w:szCs w:val="24"/>
        </w:rPr>
      </w:pPr>
      <w:r w:rsidRPr="008A0381">
        <w:rPr>
          <w:rFonts w:ascii="Arial" w:hAnsi="Arial" w:cs="Arial"/>
          <w:sz w:val="24"/>
          <w:szCs w:val="24"/>
        </w:rPr>
        <w:t xml:space="preserve">En revanche, d’autres affirment que la naissance eut lieu à </w:t>
      </w:r>
      <w:proofErr w:type="spellStart"/>
      <w:r w:rsidRPr="008A0381">
        <w:rPr>
          <w:rFonts w:ascii="Arial" w:hAnsi="Arial" w:cs="Arial"/>
          <w:sz w:val="24"/>
          <w:szCs w:val="24"/>
        </w:rPr>
        <w:t>Pasturo</w:t>
      </w:r>
      <w:proofErr w:type="spellEnd"/>
      <w:r w:rsidRPr="008A0381">
        <w:rPr>
          <w:rFonts w:ascii="Arial" w:hAnsi="Arial" w:cs="Arial"/>
          <w:sz w:val="24"/>
          <w:szCs w:val="24"/>
        </w:rPr>
        <w:t xml:space="preserve"> dans la </w:t>
      </w:r>
      <w:proofErr w:type="spellStart"/>
      <w:r w:rsidRPr="008A0381">
        <w:rPr>
          <w:rFonts w:ascii="Arial" w:hAnsi="Arial" w:cs="Arial"/>
          <w:sz w:val="24"/>
          <w:szCs w:val="24"/>
        </w:rPr>
        <w:t>Valsassina</w:t>
      </w:r>
      <w:proofErr w:type="spellEnd"/>
      <w:r w:rsidRPr="008A0381">
        <w:rPr>
          <w:rFonts w:ascii="Arial" w:hAnsi="Arial" w:cs="Arial"/>
          <w:sz w:val="24"/>
          <w:szCs w:val="24"/>
        </w:rPr>
        <w:t>, grand centre fromager depuis des siècles, grâce à la présence de grottes naturelles dont la température moyenne est constante entre 6°C et 12°C et permet donc la parfaite réussite du gorgonzola, et divers autres fromages.</w:t>
      </w:r>
    </w:p>
    <w:p w:rsidR="00EA281F" w:rsidRPr="008A0381" w:rsidRDefault="00EA281F" w:rsidP="008A0381">
      <w:pPr>
        <w:pStyle w:val="Sansinterligne"/>
        <w:rPr>
          <w:rFonts w:ascii="Arial" w:hAnsi="Arial" w:cs="Arial"/>
          <w:sz w:val="24"/>
          <w:szCs w:val="24"/>
        </w:rPr>
      </w:pPr>
      <w:r w:rsidRPr="008A0381">
        <w:rPr>
          <w:rFonts w:ascii="Arial" w:hAnsi="Arial" w:cs="Arial"/>
          <w:sz w:val="24"/>
          <w:szCs w:val="24"/>
        </w:rPr>
        <w:t>Le premier vrai nom du gorgonzola fut le “stracchino de Gorgonzola”, mieux défini par la suite par son synonyme “stracchino vert”. Dans ce contexte, il est certain que sa production eut lieu avec les traites d’automne de la transhumance de retour des pâturages ou des alpages et qu’il eut ainsi un parallèle bien défini avec les autres fromages travaillés par les divers champignons pénicilles sur tout l’arc alpin. Toutefois, Gorgonzola est restée pendant des siècles la localité la plus célèbre, voire même la principale localité de production ou de commerce.</w:t>
      </w:r>
    </w:p>
    <w:p w:rsidR="00EA281F" w:rsidRPr="008A0381" w:rsidRDefault="00EA281F" w:rsidP="008A0381">
      <w:pPr>
        <w:pStyle w:val="Sansinterligne"/>
        <w:rPr>
          <w:rFonts w:ascii="Arial" w:hAnsi="Arial" w:cs="Arial"/>
          <w:sz w:val="24"/>
          <w:szCs w:val="24"/>
        </w:rPr>
      </w:pPr>
      <w:r w:rsidRPr="008A0381">
        <w:rPr>
          <w:rFonts w:ascii="Arial" w:hAnsi="Arial" w:cs="Arial"/>
          <w:sz w:val="24"/>
          <w:szCs w:val="24"/>
        </w:rPr>
        <w:t>La diffusion du gorgonzola, plutôt lente si on considère le succès obtenu par d’autres fromages, fut toutefois constante au moins dans la région qui s’étend entre la Lombardie et le Piémont (les régions de Pavie et de Novara s’ajoutent massivement à Milan et à Côme pour la production du gorgonzola).</w:t>
      </w:r>
    </w:p>
    <w:p w:rsidR="00EA281F" w:rsidRDefault="00EA281F" w:rsidP="008A0381">
      <w:pPr>
        <w:pStyle w:val="Sansinterligne"/>
        <w:rPr>
          <w:rFonts w:ascii="Arial" w:hAnsi="Arial" w:cs="Arial"/>
          <w:sz w:val="24"/>
          <w:szCs w:val="24"/>
        </w:rPr>
      </w:pPr>
      <w:r w:rsidRPr="008A0381">
        <w:rPr>
          <w:rFonts w:ascii="Arial" w:hAnsi="Arial" w:cs="Arial"/>
          <w:sz w:val="24"/>
          <w:szCs w:val="24"/>
        </w:rPr>
        <w:t>Ainsi apparaît d’une manière embryonnaire ce que les décrets de 1955 et de 1977 définiront, un siècle plus tard, comme zone de production et de maturation de ce fromage ayant désormais accédé à la dénomination d’origine protégée.</w:t>
      </w:r>
    </w:p>
    <w:p w:rsidR="00980012" w:rsidRPr="008A0381" w:rsidRDefault="00980012" w:rsidP="00980012">
      <w:pPr>
        <w:pStyle w:val="Sansinterligne"/>
        <w:rPr>
          <w:rFonts w:ascii="Arial" w:hAnsi="Arial" w:cs="Arial"/>
          <w:sz w:val="24"/>
          <w:szCs w:val="24"/>
        </w:rPr>
      </w:pPr>
      <w:r w:rsidRPr="008A0381">
        <w:rPr>
          <w:rFonts w:ascii="Arial" w:hAnsi="Arial" w:cs="Arial"/>
          <w:sz w:val="24"/>
          <w:szCs w:val="24"/>
        </w:rPr>
        <w:t xml:space="preserve">Sa meilleure période de consommation s'étend d'avril à novembre </w:t>
      </w:r>
    </w:p>
    <w:p w:rsidR="00980012" w:rsidRPr="008A0381" w:rsidRDefault="00980012" w:rsidP="00980012">
      <w:pPr>
        <w:pStyle w:val="Sansinterligne"/>
        <w:rPr>
          <w:rFonts w:ascii="Arial" w:hAnsi="Arial" w:cs="Arial"/>
          <w:sz w:val="24"/>
          <w:szCs w:val="24"/>
          <w:lang w:eastAsia="fr-FR"/>
        </w:rPr>
      </w:pPr>
      <w:r w:rsidRPr="008A0381">
        <w:rPr>
          <w:rFonts w:ascii="Arial" w:hAnsi="Arial" w:cs="Arial"/>
          <w:sz w:val="24"/>
          <w:szCs w:val="24"/>
          <w:lang w:eastAsia="fr-FR"/>
        </w:rPr>
        <w:t xml:space="preserve">Autrefois, à certaines périodes de l'année, il était d'usage de regrouper les troupeaux de bovins sur le territoire de la commune de </w:t>
      </w:r>
      <w:hyperlink r:id="rId4" w:tooltip="Gorgonzola (Italie)" w:history="1">
        <w:r w:rsidRPr="008A0381">
          <w:rPr>
            <w:rFonts w:ascii="Arial" w:hAnsi="Arial" w:cs="Arial"/>
            <w:sz w:val="24"/>
            <w:szCs w:val="24"/>
            <w:lang w:eastAsia="fr-FR"/>
          </w:rPr>
          <w:t>Gorgonzola</w:t>
        </w:r>
      </w:hyperlink>
      <w:r w:rsidRPr="008A0381">
        <w:rPr>
          <w:rFonts w:ascii="Arial" w:hAnsi="Arial" w:cs="Arial"/>
          <w:sz w:val="24"/>
          <w:szCs w:val="24"/>
          <w:lang w:eastAsia="fr-FR"/>
        </w:rPr>
        <w:t xml:space="preserve">. Le lait obtenu était ensuite transformé en fromage au caractère persillé par un </w:t>
      </w:r>
      <w:hyperlink r:id="rId5" w:tooltip="Affinage du fromage" w:history="1">
        <w:r w:rsidRPr="008A0381">
          <w:rPr>
            <w:rFonts w:ascii="Arial" w:hAnsi="Arial" w:cs="Arial"/>
            <w:sz w:val="24"/>
            <w:szCs w:val="24"/>
            <w:lang w:eastAsia="fr-FR"/>
          </w:rPr>
          <w:t>affinage</w:t>
        </w:r>
      </w:hyperlink>
      <w:r w:rsidRPr="008A0381">
        <w:rPr>
          <w:rFonts w:ascii="Arial" w:hAnsi="Arial" w:cs="Arial"/>
          <w:sz w:val="24"/>
          <w:szCs w:val="24"/>
          <w:lang w:eastAsia="fr-FR"/>
        </w:rPr>
        <w:t xml:space="preserve"> dans des cavités rocheuses naturelles riches de souches de </w:t>
      </w:r>
      <w:hyperlink r:id="rId6" w:tooltip="Moisissure" w:history="1">
        <w:r w:rsidRPr="008A0381">
          <w:rPr>
            <w:rFonts w:ascii="Arial" w:hAnsi="Arial" w:cs="Arial"/>
            <w:sz w:val="24"/>
            <w:szCs w:val="24"/>
            <w:lang w:eastAsia="fr-FR"/>
          </w:rPr>
          <w:t>moisissures</w:t>
        </w:r>
      </w:hyperlink>
      <w:r w:rsidRPr="008A0381">
        <w:rPr>
          <w:rFonts w:ascii="Arial" w:hAnsi="Arial" w:cs="Arial"/>
          <w:sz w:val="24"/>
          <w:szCs w:val="24"/>
          <w:lang w:eastAsia="fr-FR"/>
        </w:rPr>
        <w:t xml:space="preserve"> spécifiques (comme le </w:t>
      </w:r>
      <w:hyperlink r:id="rId7" w:tooltip="Penicillium glaucum" w:history="1">
        <w:r w:rsidRPr="008A0381">
          <w:rPr>
            <w:rFonts w:ascii="Arial" w:hAnsi="Arial" w:cs="Arial"/>
            <w:i/>
            <w:iCs/>
            <w:sz w:val="24"/>
            <w:szCs w:val="24"/>
            <w:lang w:eastAsia="fr-FR"/>
          </w:rPr>
          <w:t xml:space="preserve">Penicillium </w:t>
        </w:r>
        <w:proofErr w:type="spellStart"/>
        <w:r w:rsidRPr="008A0381">
          <w:rPr>
            <w:rFonts w:ascii="Arial" w:hAnsi="Arial" w:cs="Arial"/>
            <w:i/>
            <w:iCs/>
            <w:sz w:val="24"/>
            <w:szCs w:val="24"/>
            <w:lang w:eastAsia="fr-FR"/>
          </w:rPr>
          <w:t>glaucum</w:t>
        </w:r>
        <w:proofErr w:type="spellEnd"/>
      </w:hyperlink>
      <w:r w:rsidRPr="008A0381">
        <w:rPr>
          <w:rFonts w:ascii="Arial" w:hAnsi="Arial" w:cs="Arial"/>
          <w:sz w:val="24"/>
          <w:szCs w:val="24"/>
          <w:lang w:eastAsia="fr-FR"/>
        </w:rPr>
        <w:t xml:space="preserve">). Avec le temps, ces traditions se sont affirmées et transmises aux autres provinces. </w:t>
      </w:r>
    </w:p>
    <w:p w:rsidR="00980012" w:rsidRPr="008A0381" w:rsidRDefault="00980012" w:rsidP="00980012">
      <w:pPr>
        <w:pStyle w:val="Sansinterligne"/>
        <w:rPr>
          <w:rFonts w:ascii="Arial" w:hAnsi="Arial" w:cs="Arial"/>
          <w:sz w:val="24"/>
          <w:szCs w:val="24"/>
          <w:lang w:eastAsia="fr-FR"/>
        </w:rPr>
      </w:pPr>
      <w:r w:rsidRPr="008A0381">
        <w:rPr>
          <w:rFonts w:ascii="Arial" w:hAnsi="Arial" w:cs="Arial"/>
          <w:sz w:val="24"/>
          <w:szCs w:val="24"/>
          <w:lang w:eastAsia="fr-FR"/>
        </w:rPr>
        <w:t xml:space="preserve">Aujourd'hui, une grosse partie du </w:t>
      </w:r>
      <w:r w:rsidRPr="008A0381">
        <w:rPr>
          <w:rFonts w:ascii="Arial" w:hAnsi="Arial" w:cs="Arial"/>
          <w:i/>
          <w:iCs/>
          <w:sz w:val="24"/>
          <w:szCs w:val="24"/>
          <w:lang w:eastAsia="fr-FR"/>
        </w:rPr>
        <w:t>gorgonzola</w:t>
      </w:r>
      <w:r w:rsidRPr="008A0381">
        <w:rPr>
          <w:rFonts w:ascii="Arial" w:hAnsi="Arial" w:cs="Arial"/>
          <w:sz w:val="24"/>
          <w:szCs w:val="24"/>
          <w:lang w:eastAsia="fr-FR"/>
        </w:rPr>
        <w:t xml:space="preserve"> est fabriquée dans la </w:t>
      </w:r>
      <w:hyperlink r:id="rId8" w:tooltip="Province de Novare" w:history="1">
        <w:r w:rsidRPr="008A0381">
          <w:rPr>
            <w:rFonts w:ascii="Arial" w:hAnsi="Arial" w:cs="Arial"/>
            <w:sz w:val="24"/>
            <w:szCs w:val="24"/>
            <w:lang w:eastAsia="fr-FR"/>
          </w:rPr>
          <w:t>province de Novare</w:t>
        </w:r>
      </w:hyperlink>
      <w:r w:rsidRPr="008A0381">
        <w:rPr>
          <w:rFonts w:ascii="Arial" w:hAnsi="Arial" w:cs="Arial"/>
          <w:sz w:val="24"/>
          <w:szCs w:val="24"/>
          <w:lang w:eastAsia="fr-FR"/>
        </w:rPr>
        <w:t xml:space="preserve">, mais aussi dans les provinces de </w:t>
      </w:r>
      <w:hyperlink r:id="rId9" w:tooltip="Province de Bergame" w:history="1">
        <w:r w:rsidRPr="008A0381">
          <w:rPr>
            <w:rFonts w:ascii="Arial" w:hAnsi="Arial" w:cs="Arial"/>
            <w:sz w:val="24"/>
            <w:szCs w:val="24"/>
            <w:lang w:eastAsia="fr-FR"/>
          </w:rPr>
          <w:t>Bergame</w:t>
        </w:r>
      </w:hyperlink>
      <w:r w:rsidRPr="008A0381">
        <w:rPr>
          <w:rFonts w:ascii="Arial" w:hAnsi="Arial" w:cs="Arial"/>
          <w:sz w:val="24"/>
          <w:szCs w:val="24"/>
          <w:lang w:eastAsia="fr-FR"/>
        </w:rPr>
        <w:t xml:space="preserve">, </w:t>
      </w:r>
      <w:hyperlink r:id="rId10" w:tooltip="Province de Brescia" w:history="1">
        <w:r w:rsidRPr="008A0381">
          <w:rPr>
            <w:rFonts w:ascii="Arial" w:hAnsi="Arial" w:cs="Arial"/>
            <w:sz w:val="24"/>
            <w:szCs w:val="24"/>
            <w:lang w:eastAsia="fr-FR"/>
          </w:rPr>
          <w:t>Brescia</w:t>
        </w:r>
      </w:hyperlink>
      <w:r w:rsidRPr="008A0381">
        <w:rPr>
          <w:rFonts w:ascii="Arial" w:hAnsi="Arial" w:cs="Arial"/>
          <w:sz w:val="24"/>
          <w:szCs w:val="24"/>
          <w:lang w:eastAsia="fr-FR"/>
        </w:rPr>
        <w:t xml:space="preserve">, </w:t>
      </w:r>
      <w:hyperlink r:id="rId11" w:tooltip="Province de Côme" w:history="1">
        <w:r w:rsidRPr="008A0381">
          <w:rPr>
            <w:rFonts w:ascii="Arial" w:hAnsi="Arial" w:cs="Arial"/>
            <w:sz w:val="24"/>
            <w:szCs w:val="24"/>
            <w:lang w:eastAsia="fr-FR"/>
          </w:rPr>
          <w:t>Côme</w:t>
        </w:r>
      </w:hyperlink>
      <w:r w:rsidRPr="008A0381">
        <w:rPr>
          <w:rFonts w:ascii="Arial" w:hAnsi="Arial" w:cs="Arial"/>
          <w:sz w:val="24"/>
          <w:szCs w:val="24"/>
          <w:lang w:eastAsia="fr-FR"/>
        </w:rPr>
        <w:t xml:space="preserve">, </w:t>
      </w:r>
      <w:hyperlink r:id="rId12" w:tooltip="Province de Crémone" w:history="1">
        <w:r w:rsidRPr="008A0381">
          <w:rPr>
            <w:rFonts w:ascii="Arial" w:hAnsi="Arial" w:cs="Arial"/>
            <w:sz w:val="24"/>
            <w:szCs w:val="24"/>
            <w:lang w:eastAsia="fr-FR"/>
          </w:rPr>
          <w:t>Crémone</w:t>
        </w:r>
      </w:hyperlink>
      <w:r w:rsidRPr="008A0381">
        <w:rPr>
          <w:rFonts w:ascii="Arial" w:hAnsi="Arial" w:cs="Arial"/>
          <w:sz w:val="24"/>
          <w:szCs w:val="24"/>
          <w:lang w:eastAsia="fr-FR"/>
        </w:rPr>
        <w:t xml:space="preserve">, </w:t>
      </w:r>
      <w:hyperlink r:id="rId13" w:tooltip="Province de Coni" w:history="1">
        <w:r w:rsidRPr="008A0381">
          <w:rPr>
            <w:rFonts w:ascii="Arial" w:hAnsi="Arial" w:cs="Arial"/>
            <w:sz w:val="24"/>
            <w:szCs w:val="24"/>
            <w:lang w:eastAsia="fr-FR"/>
          </w:rPr>
          <w:t>Coni</w:t>
        </w:r>
      </w:hyperlink>
      <w:r w:rsidRPr="008A0381">
        <w:rPr>
          <w:rFonts w:ascii="Arial" w:hAnsi="Arial" w:cs="Arial"/>
          <w:sz w:val="24"/>
          <w:szCs w:val="24"/>
          <w:lang w:eastAsia="fr-FR"/>
        </w:rPr>
        <w:t xml:space="preserve">, </w:t>
      </w:r>
      <w:hyperlink r:id="rId14" w:tooltip="Province de Lecco" w:history="1">
        <w:r w:rsidRPr="008A0381">
          <w:rPr>
            <w:rFonts w:ascii="Arial" w:hAnsi="Arial" w:cs="Arial"/>
            <w:sz w:val="24"/>
            <w:szCs w:val="24"/>
            <w:lang w:eastAsia="fr-FR"/>
          </w:rPr>
          <w:t>Lecco</w:t>
        </w:r>
      </w:hyperlink>
      <w:r w:rsidRPr="008A0381">
        <w:rPr>
          <w:rFonts w:ascii="Arial" w:hAnsi="Arial" w:cs="Arial"/>
          <w:sz w:val="24"/>
          <w:szCs w:val="24"/>
          <w:lang w:eastAsia="fr-FR"/>
        </w:rPr>
        <w:t xml:space="preserve">, </w:t>
      </w:r>
      <w:hyperlink r:id="rId15" w:tooltip="Province de Lodi" w:history="1">
        <w:r w:rsidRPr="008A0381">
          <w:rPr>
            <w:rFonts w:ascii="Arial" w:hAnsi="Arial" w:cs="Arial"/>
            <w:sz w:val="24"/>
            <w:szCs w:val="24"/>
            <w:lang w:eastAsia="fr-FR"/>
          </w:rPr>
          <w:t>Lodi</w:t>
        </w:r>
      </w:hyperlink>
      <w:r w:rsidRPr="008A0381">
        <w:rPr>
          <w:rFonts w:ascii="Arial" w:hAnsi="Arial" w:cs="Arial"/>
          <w:sz w:val="24"/>
          <w:szCs w:val="24"/>
          <w:lang w:eastAsia="fr-FR"/>
        </w:rPr>
        <w:t xml:space="preserve">, </w:t>
      </w:r>
      <w:hyperlink r:id="rId16" w:tooltip="Province de Milan" w:history="1">
        <w:r w:rsidRPr="008A0381">
          <w:rPr>
            <w:rFonts w:ascii="Arial" w:hAnsi="Arial" w:cs="Arial"/>
            <w:sz w:val="24"/>
            <w:szCs w:val="24"/>
            <w:lang w:eastAsia="fr-FR"/>
          </w:rPr>
          <w:t>Milan</w:t>
        </w:r>
      </w:hyperlink>
      <w:r w:rsidRPr="008A0381">
        <w:rPr>
          <w:rFonts w:ascii="Arial" w:hAnsi="Arial" w:cs="Arial"/>
          <w:sz w:val="24"/>
          <w:szCs w:val="24"/>
          <w:lang w:eastAsia="fr-FR"/>
        </w:rPr>
        <w:t xml:space="preserve">, </w:t>
      </w:r>
      <w:hyperlink r:id="rId17" w:tooltip="Province de Pavie" w:history="1">
        <w:r w:rsidRPr="008A0381">
          <w:rPr>
            <w:rFonts w:ascii="Arial" w:hAnsi="Arial" w:cs="Arial"/>
            <w:sz w:val="24"/>
            <w:szCs w:val="24"/>
            <w:lang w:eastAsia="fr-FR"/>
          </w:rPr>
          <w:t>Pavie</w:t>
        </w:r>
      </w:hyperlink>
      <w:r w:rsidRPr="008A0381">
        <w:rPr>
          <w:rFonts w:ascii="Arial" w:hAnsi="Arial" w:cs="Arial"/>
          <w:sz w:val="24"/>
          <w:szCs w:val="24"/>
          <w:lang w:eastAsia="fr-FR"/>
        </w:rPr>
        <w:t xml:space="preserve">, </w:t>
      </w:r>
      <w:hyperlink r:id="rId18" w:tooltip="Province de Varèse" w:history="1">
        <w:r w:rsidRPr="008A0381">
          <w:rPr>
            <w:rFonts w:ascii="Arial" w:hAnsi="Arial" w:cs="Arial"/>
            <w:sz w:val="24"/>
            <w:szCs w:val="24"/>
            <w:lang w:eastAsia="fr-FR"/>
          </w:rPr>
          <w:t>Varèse</w:t>
        </w:r>
      </w:hyperlink>
      <w:r w:rsidRPr="008A0381">
        <w:rPr>
          <w:rFonts w:ascii="Arial" w:hAnsi="Arial" w:cs="Arial"/>
          <w:sz w:val="24"/>
          <w:szCs w:val="24"/>
          <w:lang w:eastAsia="fr-FR"/>
        </w:rPr>
        <w:t xml:space="preserve">, </w:t>
      </w:r>
      <w:hyperlink r:id="rId19" w:tooltip="Province du Verbano-Cusio-Ossola" w:history="1">
        <w:proofErr w:type="spellStart"/>
        <w:r w:rsidRPr="008A0381">
          <w:rPr>
            <w:rFonts w:ascii="Arial" w:hAnsi="Arial" w:cs="Arial"/>
            <w:sz w:val="24"/>
            <w:szCs w:val="24"/>
            <w:lang w:eastAsia="fr-FR"/>
          </w:rPr>
          <w:t>Verbano</w:t>
        </w:r>
        <w:proofErr w:type="spellEnd"/>
        <w:r w:rsidRPr="008A0381">
          <w:rPr>
            <w:rFonts w:ascii="Arial" w:hAnsi="Arial" w:cs="Arial"/>
            <w:sz w:val="24"/>
            <w:szCs w:val="24"/>
            <w:lang w:eastAsia="fr-FR"/>
          </w:rPr>
          <w:t>-</w:t>
        </w:r>
        <w:proofErr w:type="spellStart"/>
        <w:r w:rsidRPr="008A0381">
          <w:rPr>
            <w:rFonts w:ascii="Arial" w:hAnsi="Arial" w:cs="Arial"/>
            <w:sz w:val="24"/>
            <w:szCs w:val="24"/>
            <w:lang w:eastAsia="fr-FR"/>
          </w:rPr>
          <w:t>Cusio</w:t>
        </w:r>
        <w:proofErr w:type="spellEnd"/>
        <w:r w:rsidRPr="008A0381">
          <w:rPr>
            <w:rFonts w:ascii="Arial" w:hAnsi="Arial" w:cs="Arial"/>
            <w:sz w:val="24"/>
            <w:szCs w:val="24"/>
            <w:lang w:eastAsia="fr-FR"/>
          </w:rPr>
          <w:t>-</w:t>
        </w:r>
        <w:proofErr w:type="spellStart"/>
        <w:r w:rsidRPr="008A0381">
          <w:rPr>
            <w:rFonts w:ascii="Arial" w:hAnsi="Arial" w:cs="Arial"/>
            <w:sz w:val="24"/>
            <w:szCs w:val="24"/>
            <w:lang w:eastAsia="fr-FR"/>
          </w:rPr>
          <w:t>Ossola</w:t>
        </w:r>
        <w:proofErr w:type="spellEnd"/>
      </w:hyperlink>
      <w:r w:rsidRPr="008A0381">
        <w:rPr>
          <w:rFonts w:ascii="Arial" w:hAnsi="Arial" w:cs="Arial"/>
          <w:sz w:val="24"/>
          <w:szCs w:val="24"/>
          <w:lang w:eastAsia="fr-FR"/>
        </w:rPr>
        <w:t xml:space="preserve">, et </w:t>
      </w:r>
      <w:hyperlink r:id="rId20" w:tooltip="Province de Verceil" w:history="1">
        <w:r w:rsidRPr="008A0381">
          <w:rPr>
            <w:rFonts w:ascii="Arial" w:hAnsi="Arial" w:cs="Arial"/>
            <w:sz w:val="24"/>
            <w:szCs w:val="24"/>
            <w:lang w:eastAsia="fr-FR"/>
          </w:rPr>
          <w:t>Verceil</w:t>
        </w:r>
      </w:hyperlink>
      <w:r w:rsidRPr="008A0381">
        <w:rPr>
          <w:rFonts w:ascii="Arial" w:hAnsi="Arial" w:cs="Arial"/>
          <w:sz w:val="24"/>
          <w:szCs w:val="24"/>
          <w:lang w:eastAsia="fr-FR"/>
        </w:rPr>
        <w:t xml:space="preserve">, ainsi que les communes de la zone de </w:t>
      </w:r>
      <w:hyperlink r:id="rId21" w:tooltip="Casale Monferrato" w:history="1">
        <w:proofErr w:type="spellStart"/>
        <w:r w:rsidRPr="008A0381">
          <w:rPr>
            <w:rFonts w:ascii="Arial" w:hAnsi="Arial" w:cs="Arial"/>
            <w:sz w:val="24"/>
            <w:szCs w:val="24"/>
            <w:lang w:eastAsia="fr-FR"/>
          </w:rPr>
          <w:t>Casale</w:t>
        </w:r>
        <w:proofErr w:type="spellEnd"/>
        <w:r w:rsidRPr="008A0381">
          <w:rPr>
            <w:rFonts w:ascii="Arial" w:hAnsi="Arial" w:cs="Arial"/>
            <w:sz w:val="24"/>
            <w:szCs w:val="24"/>
            <w:lang w:eastAsia="fr-FR"/>
          </w:rPr>
          <w:t xml:space="preserve"> </w:t>
        </w:r>
        <w:proofErr w:type="spellStart"/>
        <w:r w:rsidRPr="008A0381">
          <w:rPr>
            <w:rFonts w:ascii="Arial" w:hAnsi="Arial" w:cs="Arial"/>
            <w:sz w:val="24"/>
            <w:szCs w:val="24"/>
            <w:lang w:eastAsia="fr-FR"/>
          </w:rPr>
          <w:t>Monferrato</w:t>
        </w:r>
        <w:proofErr w:type="spellEnd"/>
      </w:hyperlink>
      <w:r w:rsidRPr="008A0381">
        <w:rPr>
          <w:rFonts w:ascii="Arial" w:hAnsi="Arial" w:cs="Arial"/>
          <w:sz w:val="24"/>
          <w:szCs w:val="24"/>
          <w:lang w:eastAsia="fr-FR"/>
        </w:rPr>
        <w:t xml:space="preserve"> </w:t>
      </w:r>
    </w:p>
    <w:p w:rsidR="00980012" w:rsidRPr="008A0381" w:rsidRDefault="00980012" w:rsidP="008A0381">
      <w:pPr>
        <w:pStyle w:val="Sansinterligne"/>
        <w:rPr>
          <w:rFonts w:ascii="Arial" w:hAnsi="Arial" w:cs="Arial"/>
          <w:sz w:val="24"/>
          <w:szCs w:val="24"/>
        </w:rPr>
      </w:pPr>
    </w:p>
    <w:p w:rsidR="00EA281F" w:rsidRPr="008A0381" w:rsidRDefault="00EA281F" w:rsidP="008A0381">
      <w:pPr>
        <w:pStyle w:val="Sansinterligne"/>
        <w:rPr>
          <w:rFonts w:ascii="Arial" w:hAnsi="Arial" w:cs="Arial"/>
          <w:sz w:val="24"/>
          <w:szCs w:val="24"/>
        </w:rPr>
      </w:pPr>
      <w:r w:rsidRPr="008A0381">
        <w:rPr>
          <w:rFonts w:ascii="Arial" w:hAnsi="Arial" w:cs="Arial"/>
          <w:sz w:val="24"/>
          <w:szCs w:val="24"/>
        </w:rPr>
        <w:t>Depuis le début du XXe siècle, le gorgonzola enregistre des succès croissants, notamment à l’étranger. En effet les exportations ont atteint un record avec plus de 100 000 quintaux de fromage par an destinés à l’Angleterre, la France et l’Allemagne; le premier de ces pays préfère le gorgonzola blanc doux et légèrement piquant, alors que les français et les allemands exigent expressément le gorgonzola à pâte marbrée et au goût marqué, le gorgonzola dit “à deux pâtes”.</w:t>
      </w:r>
    </w:p>
    <w:p w:rsidR="00EA281F" w:rsidRPr="008A0381" w:rsidRDefault="008A0381" w:rsidP="008A0381">
      <w:pPr>
        <w:pStyle w:val="Sansinterligne"/>
        <w:rPr>
          <w:rFonts w:ascii="Arial" w:hAnsi="Arial" w:cs="Arial"/>
          <w:sz w:val="24"/>
          <w:szCs w:val="24"/>
        </w:rPr>
      </w:pPr>
      <w:r w:rsidRPr="008A0381">
        <w:rPr>
          <w:rFonts w:ascii="Arial" w:hAnsi="Arial" w:cs="Arial"/>
          <w:sz w:val="24"/>
          <w:szCs w:val="24"/>
        </w:rPr>
        <w:t>Le gorgonzola se prête bien à la réalisation de plats simples ou élaborés mais aussi d’excellentes sauces et crèmes, en ajoutant pendant la cuisson du beurre ou de la crème fraîche. Cette utilisation permet aussi de récupérer le gorgonzola qui, ayant séjourné trop longtemps dans le réfrigérateur, acquière une saveur trop forte.</w:t>
      </w:r>
    </w:p>
    <w:sectPr w:rsidR="00EA281F" w:rsidRPr="008A0381" w:rsidSect="00980012">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savePreviewPicture/>
  <w:compat/>
  <w:rsids>
    <w:rsidRoot w:val="00D459E3"/>
    <w:rsid w:val="00092AE3"/>
    <w:rsid w:val="008A0381"/>
    <w:rsid w:val="00980012"/>
    <w:rsid w:val="00D459E3"/>
    <w:rsid w:val="00EA281F"/>
    <w:rsid w:val="00FC0A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E3"/>
  </w:style>
  <w:style w:type="paragraph" w:styleId="Titre1">
    <w:name w:val="heading 1"/>
    <w:basedOn w:val="Normal"/>
    <w:link w:val="Titre1Car"/>
    <w:uiPriority w:val="9"/>
    <w:qFormat/>
    <w:rsid w:val="00D45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9E3"/>
    <w:rPr>
      <w:rFonts w:ascii="Times New Roman" w:eastAsia="Times New Roman" w:hAnsi="Times New Roman" w:cs="Times New Roman"/>
      <w:b/>
      <w:bCs/>
      <w:kern w:val="36"/>
      <w:sz w:val="48"/>
      <w:szCs w:val="48"/>
      <w:lang w:eastAsia="fr-FR"/>
    </w:rPr>
  </w:style>
  <w:style w:type="paragraph" w:customStyle="1" w:styleId="font-medium">
    <w:name w:val="font-medium"/>
    <w:basedOn w:val="Normal"/>
    <w:rsid w:val="00D459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459E3"/>
    <w:rPr>
      <w:color w:val="0000FF"/>
      <w:u w:val="single"/>
    </w:rPr>
  </w:style>
  <w:style w:type="paragraph" w:styleId="NormalWeb">
    <w:name w:val="Normal (Web)"/>
    <w:basedOn w:val="Normal"/>
    <w:uiPriority w:val="99"/>
    <w:semiHidden/>
    <w:unhideWhenUsed/>
    <w:rsid w:val="00D459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459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9E3"/>
    <w:rPr>
      <w:rFonts w:ascii="Tahoma" w:hAnsi="Tahoma" w:cs="Tahoma"/>
      <w:sz w:val="16"/>
      <w:szCs w:val="16"/>
    </w:rPr>
  </w:style>
  <w:style w:type="paragraph" w:styleId="Sansinterligne">
    <w:name w:val="No Spacing"/>
    <w:uiPriority w:val="1"/>
    <w:qFormat/>
    <w:rsid w:val="00D459E3"/>
    <w:pPr>
      <w:spacing w:after="0" w:line="240" w:lineRule="auto"/>
    </w:pPr>
  </w:style>
</w:styles>
</file>

<file path=word/webSettings.xml><?xml version="1.0" encoding="utf-8"?>
<w:webSettings xmlns:r="http://schemas.openxmlformats.org/officeDocument/2006/relationships" xmlns:w="http://schemas.openxmlformats.org/wordprocessingml/2006/main">
  <w:divs>
    <w:div w:id="277032231">
      <w:bodyDiv w:val="1"/>
      <w:marLeft w:val="0"/>
      <w:marRight w:val="0"/>
      <w:marTop w:val="0"/>
      <w:marBottom w:val="0"/>
      <w:divBdr>
        <w:top w:val="none" w:sz="0" w:space="0" w:color="auto"/>
        <w:left w:val="none" w:sz="0" w:space="0" w:color="auto"/>
        <w:bottom w:val="none" w:sz="0" w:space="0" w:color="auto"/>
        <w:right w:val="none" w:sz="0" w:space="0" w:color="auto"/>
      </w:divBdr>
    </w:div>
    <w:div w:id="898705485">
      <w:bodyDiv w:val="1"/>
      <w:marLeft w:val="0"/>
      <w:marRight w:val="0"/>
      <w:marTop w:val="0"/>
      <w:marBottom w:val="0"/>
      <w:divBdr>
        <w:top w:val="none" w:sz="0" w:space="0" w:color="auto"/>
        <w:left w:val="none" w:sz="0" w:space="0" w:color="auto"/>
        <w:bottom w:val="none" w:sz="0" w:space="0" w:color="auto"/>
        <w:right w:val="none" w:sz="0" w:space="0" w:color="auto"/>
      </w:divBdr>
      <w:divsChild>
        <w:div w:id="999046159">
          <w:marLeft w:val="0"/>
          <w:marRight w:val="0"/>
          <w:marTop w:val="0"/>
          <w:marBottom w:val="0"/>
          <w:divBdr>
            <w:top w:val="none" w:sz="0" w:space="0" w:color="auto"/>
            <w:left w:val="none" w:sz="0" w:space="0" w:color="auto"/>
            <w:bottom w:val="none" w:sz="0" w:space="0" w:color="auto"/>
            <w:right w:val="none" w:sz="0" w:space="0" w:color="auto"/>
          </w:divBdr>
        </w:div>
      </w:divsChild>
    </w:div>
    <w:div w:id="1277953457">
      <w:bodyDiv w:val="1"/>
      <w:marLeft w:val="0"/>
      <w:marRight w:val="0"/>
      <w:marTop w:val="0"/>
      <w:marBottom w:val="0"/>
      <w:divBdr>
        <w:top w:val="none" w:sz="0" w:space="0" w:color="auto"/>
        <w:left w:val="none" w:sz="0" w:space="0" w:color="auto"/>
        <w:bottom w:val="none" w:sz="0" w:space="0" w:color="auto"/>
        <w:right w:val="none" w:sz="0" w:space="0" w:color="auto"/>
      </w:divBdr>
      <w:divsChild>
        <w:div w:id="1734964331">
          <w:marLeft w:val="0"/>
          <w:marRight w:val="0"/>
          <w:marTop w:val="0"/>
          <w:marBottom w:val="0"/>
          <w:divBdr>
            <w:top w:val="none" w:sz="0" w:space="0" w:color="auto"/>
            <w:left w:val="none" w:sz="0" w:space="0" w:color="auto"/>
            <w:bottom w:val="none" w:sz="0" w:space="0" w:color="auto"/>
            <w:right w:val="none" w:sz="0" w:space="0" w:color="auto"/>
          </w:divBdr>
        </w:div>
      </w:divsChild>
    </w:div>
    <w:div w:id="1899049867">
      <w:bodyDiv w:val="1"/>
      <w:marLeft w:val="0"/>
      <w:marRight w:val="0"/>
      <w:marTop w:val="0"/>
      <w:marBottom w:val="0"/>
      <w:divBdr>
        <w:top w:val="none" w:sz="0" w:space="0" w:color="auto"/>
        <w:left w:val="none" w:sz="0" w:space="0" w:color="auto"/>
        <w:bottom w:val="none" w:sz="0" w:space="0" w:color="auto"/>
        <w:right w:val="none" w:sz="0" w:space="0" w:color="auto"/>
      </w:divBdr>
    </w:div>
    <w:div w:id="1931043706">
      <w:bodyDiv w:val="1"/>
      <w:marLeft w:val="0"/>
      <w:marRight w:val="0"/>
      <w:marTop w:val="0"/>
      <w:marBottom w:val="0"/>
      <w:divBdr>
        <w:top w:val="none" w:sz="0" w:space="0" w:color="auto"/>
        <w:left w:val="none" w:sz="0" w:space="0" w:color="auto"/>
        <w:bottom w:val="none" w:sz="0" w:space="0" w:color="auto"/>
        <w:right w:val="none" w:sz="0" w:space="0" w:color="auto"/>
      </w:divBdr>
      <w:divsChild>
        <w:div w:id="429937288">
          <w:marLeft w:val="0"/>
          <w:marRight w:val="0"/>
          <w:marTop w:val="0"/>
          <w:marBottom w:val="0"/>
          <w:divBdr>
            <w:top w:val="none" w:sz="0" w:space="0" w:color="auto"/>
            <w:left w:val="none" w:sz="0" w:space="0" w:color="auto"/>
            <w:bottom w:val="none" w:sz="0" w:space="0" w:color="auto"/>
            <w:right w:val="none" w:sz="0" w:space="0" w:color="auto"/>
          </w:divBdr>
          <w:divsChild>
            <w:div w:id="784617114">
              <w:marLeft w:val="0"/>
              <w:marRight w:val="0"/>
              <w:marTop w:val="0"/>
              <w:marBottom w:val="0"/>
              <w:divBdr>
                <w:top w:val="none" w:sz="0" w:space="0" w:color="auto"/>
                <w:left w:val="none" w:sz="0" w:space="0" w:color="auto"/>
                <w:bottom w:val="none" w:sz="0" w:space="0" w:color="auto"/>
                <w:right w:val="none" w:sz="0" w:space="0" w:color="auto"/>
              </w:divBdr>
            </w:div>
          </w:divsChild>
        </w:div>
        <w:div w:id="850146668">
          <w:marLeft w:val="0"/>
          <w:marRight w:val="0"/>
          <w:marTop w:val="0"/>
          <w:marBottom w:val="0"/>
          <w:divBdr>
            <w:top w:val="none" w:sz="0" w:space="0" w:color="auto"/>
            <w:left w:val="none" w:sz="0" w:space="0" w:color="auto"/>
            <w:bottom w:val="none" w:sz="0" w:space="0" w:color="auto"/>
            <w:right w:val="none" w:sz="0" w:space="0" w:color="auto"/>
          </w:divBdr>
          <w:divsChild>
            <w:div w:id="1032413762">
              <w:marLeft w:val="0"/>
              <w:marRight w:val="0"/>
              <w:marTop w:val="0"/>
              <w:marBottom w:val="0"/>
              <w:divBdr>
                <w:top w:val="none" w:sz="0" w:space="0" w:color="auto"/>
                <w:left w:val="none" w:sz="0" w:space="0" w:color="auto"/>
                <w:bottom w:val="none" w:sz="0" w:space="0" w:color="auto"/>
                <w:right w:val="none" w:sz="0" w:space="0" w:color="auto"/>
              </w:divBdr>
              <w:divsChild>
                <w:div w:id="1546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6023">
          <w:marLeft w:val="0"/>
          <w:marRight w:val="0"/>
          <w:marTop w:val="0"/>
          <w:marBottom w:val="0"/>
          <w:divBdr>
            <w:top w:val="none" w:sz="0" w:space="0" w:color="auto"/>
            <w:left w:val="none" w:sz="0" w:space="0" w:color="auto"/>
            <w:bottom w:val="none" w:sz="0" w:space="0" w:color="auto"/>
            <w:right w:val="none" w:sz="0" w:space="0" w:color="auto"/>
          </w:divBdr>
          <w:divsChild>
            <w:div w:id="153375488">
              <w:marLeft w:val="0"/>
              <w:marRight w:val="0"/>
              <w:marTop w:val="0"/>
              <w:marBottom w:val="0"/>
              <w:divBdr>
                <w:top w:val="none" w:sz="0" w:space="0" w:color="auto"/>
                <w:left w:val="none" w:sz="0" w:space="0" w:color="auto"/>
                <w:bottom w:val="none" w:sz="0" w:space="0" w:color="auto"/>
                <w:right w:val="none" w:sz="0" w:space="0" w:color="auto"/>
              </w:divBdr>
            </w:div>
          </w:divsChild>
        </w:div>
        <w:div w:id="1322734267">
          <w:marLeft w:val="0"/>
          <w:marRight w:val="0"/>
          <w:marTop w:val="0"/>
          <w:marBottom w:val="0"/>
          <w:divBdr>
            <w:top w:val="none" w:sz="0" w:space="0" w:color="auto"/>
            <w:left w:val="none" w:sz="0" w:space="0" w:color="auto"/>
            <w:bottom w:val="none" w:sz="0" w:space="0" w:color="auto"/>
            <w:right w:val="none" w:sz="0" w:space="0" w:color="auto"/>
          </w:divBdr>
          <w:divsChild>
            <w:div w:id="306054687">
              <w:marLeft w:val="0"/>
              <w:marRight w:val="0"/>
              <w:marTop w:val="0"/>
              <w:marBottom w:val="0"/>
              <w:divBdr>
                <w:top w:val="none" w:sz="0" w:space="0" w:color="auto"/>
                <w:left w:val="none" w:sz="0" w:space="0" w:color="auto"/>
                <w:bottom w:val="none" w:sz="0" w:space="0" w:color="auto"/>
                <w:right w:val="none" w:sz="0" w:space="0" w:color="auto"/>
              </w:divBdr>
              <w:divsChild>
                <w:div w:id="5676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rovince_de_Novare" TargetMode="External"/><Relationship Id="rId13" Type="http://schemas.openxmlformats.org/officeDocument/2006/relationships/hyperlink" Target="https://fr.wikipedia.org/wiki/Province_de_Coni" TargetMode="External"/><Relationship Id="rId18" Type="http://schemas.openxmlformats.org/officeDocument/2006/relationships/hyperlink" Target="https://fr.wikipedia.org/wiki/Province_de_Var%C3%A8se" TargetMode="External"/><Relationship Id="rId3" Type="http://schemas.openxmlformats.org/officeDocument/2006/relationships/webSettings" Target="webSettings.xml"/><Relationship Id="rId21" Type="http://schemas.openxmlformats.org/officeDocument/2006/relationships/hyperlink" Target="https://fr.wikipedia.org/wiki/Casale_Monferrato" TargetMode="External"/><Relationship Id="rId7" Type="http://schemas.openxmlformats.org/officeDocument/2006/relationships/hyperlink" Target="https://fr.wikipedia.org/wiki/Penicillium_glaucum" TargetMode="External"/><Relationship Id="rId12" Type="http://schemas.openxmlformats.org/officeDocument/2006/relationships/hyperlink" Target="https://fr.wikipedia.org/wiki/Province_de_Cr%C3%A9mone" TargetMode="External"/><Relationship Id="rId17" Type="http://schemas.openxmlformats.org/officeDocument/2006/relationships/hyperlink" Target="https://fr.wikipedia.org/wiki/Province_de_Pavie" TargetMode="External"/><Relationship Id="rId2" Type="http://schemas.openxmlformats.org/officeDocument/2006/relationships/settings" Target="settings.xml"/><Relationship Id="rId16" Type="http://schemas.openxmlformats.org/officeDocument/2006/relationships/hyperlink" Target="https://fr.wikipedia.org/wiki/Province_de_Milan" TargetMode="External"/><Relationship Id="rId20" Type="http://schemas.openxmlformats.org/officeDocument/2006/relationships/hyperlink" Target="https://fr.wikipedia.org/wiki/Province_de_Verceil" TargetMode="External"/><Relationship Id="rId1" Type="http://schemas.openxmlformats.org/officeDocument/2006/relationships/styles" Target="styles.xml"/><Relationship Id="rId6" Type="http://schemas.openxmlformats.org/officeDocument/2006/relationships/hyperlink" Target="https://fr.wikipedia.org/wiki/Moisissure" TargetMode="External"/><Relationship Id="rId11" Type="http://schemas.openxmlformats.org/officeDocument/2006/relationships/hyperlink" Target="https://fr.wikipedia.org/wiki/Province_de_C%C3%B4me" TargetMode="External"/><Relationship Id="rId5" Type="http://schemas.openxmlformats.org/officeDocument/2006/relationships/hyperlink" Target="https://fr.wikipedia.org/wiki/Affinage_du_fromage" TargetMode="External"/><Relationship Id="rId15" Type="http://schemas.openxmlformats.org/officeDocument/2006/relationships/hyperlink" Target="https://fr.wikipedia.org/wiki/Province_de_Lodi" TargetMode="External"/><Relationship Id="rId23" Type="http://schemas.openxmlformats.org/officeDocument/2006/relationships/theme" Target="theme/theme1.xml"/><Relationship Id="rId10" Type="http://schemas.openxmlformats.org/officeDocument/2006/relationships/hyperlink" Target="https://fr.wikipedia.org/wiki/Province_de_Brescia" TargetMode="External"/><Relationship Id="rId19" Type="http://schemas.openxmlformats.org/officeDocument/2006/relationships/hyperlink" Target="https://fr.wikipedia.org/wiki/Province_du_Verbano-Cusio-Ossola" TargetMode="External"/><Relationship Id="rId4" Type="http://schemas.openxmlformats.org/officeDocument/2006/relationships/hyperlink" Target="https://fr.wikipedia.org/wiki/Gorgonzola_(Italie)" TargetMode="External"/><Relationship Id="rId9" Type="http://schemas.openxmlformats.org/officeDocument/2006/relationships/hyperlink" Target="https://fr.wikipedia.org/wiki/Province_de_Bergame" TargetMode="External"/><Relationship Id="rId14" Type="http://schemas.openxmlformats.org/officeDocument/2006/relationships/hyperlink" Target="https://fr.wikipedia.org/wiki/Province_de_Lecco"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758</Words>
  <Characters>4173</Characters>
  <Application>Microsoft Office Word</Application>
  <DocSecurity>0</DocSecurity>
  <Lines>34</Lines>
  <Paragraphs>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Fromage Gorgonzola</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2022-02-26T07:30:00Z</dcterms:created>
  <dcterms:modified xsi:type="dcterms:W3CDTF">2022-02-26T07:30:00Z</dcterms:modified>
</cp:coreProperties>
</file>